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9FC" w:rsidRDefault="00AE59FC" w:rsidP="00AE59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La rubrica settimanale diventa il nuovo libro “</w:t>
      </w:r>
      <w:r w:rsidRPr="00C00EC1">
        <w:rPr>
          <w:rFonts w:ascii="Times New Roman" w:hAnsi="Times New Roman" w:cs="Times New Roman"/>
          <w:b/>
          <w:sz w:val="32"/>
          <w:szCs w:val="32"/>
        </w:rPr>
        <w:t>Sperare ancora</w:t>
      </w:r>
      <w:r>
        <w:rPr>
          <w:rFonts w:ascii="Times New Roman" w:hAnsi="Times New Roman" w:cs="Times New Roman"/>
          <w:b/>
          <w:sz w:val="32"/>
          <w:szCs w:val="32"/>
        </w:rPr>
        <w:t xml:space="preserve">” </w:t>
      </w:r>
      <w:r w:rsidRPr="00B84DBB">
        <w:rPr>
          <w:rFonts w:ascii="Times New Roman" w:hAnsi="Times New Roman" w:cs="Times New Roman"/>
          <w:b/>
          <w:sz w:val="28"/>
          <w:szCs w:val="28"/>
        </w:rPr>
        <w:t>Novanta storie brevi di vita buona e nuovo umanesimo</w:t>
      </w:r>
    </w:p>
    <w:p w:rsidR="00AE59FC" w:rsidRDefault="00AE59FC" w:rsidP="00AE59FC">
      <w:pPr>
        <w:rPr>
          <w:rFonts w:ascii="Times New Roman" w:hAnsi="Times New Roman" w:cs="Times New Roman"/>
          <w:sz w:val="24"/>
          <w:szCs w:val="24"/>
        </w:rPr>
      </w:pPr>
      <w:r w:rsidRPr="00AE59FC">
        <w:rPr>
          <w:rFonts w:ascii="Times New Roman" w:hAnsi="Times New Roman" w:cs="Times New Roman"/>
          <w:b/>
          <w:sz w:val="24"/>
          <w:szCs w:val="24"/>
        </w:rPr>
        <w:t xml:space="preserve">Prosegue  il </w:t>
      </w:r>
      <w:r w:rsidRPr="00AE59FC">
        <w:rPr>
          <w:rFonts w:ascii="Times New Roman" w:hAnsi="Times New Roman" w:cs="Times New Roman"/>
          <w:b/>
          <w:i/>
          <w:sz w:val="24"/>
          <w:szCs w:val="24"/>
        </w:rPr>
        <w:t>tour</w:t>
      </w:r>
      <w:r w:rsidRPr="00AE59FC">
        <w:rPr>
          <w:rFonts w:ascii="Times New Roman" w:hAnsi="Times New Roman" w:cs="Times New Roman"/>
          <w:b/>
          <w:sz w:val="24"/>
          <w:szCs w:val="24"/>
        </w:rPr>
        <w:t xml:space="preserve"> di presentazione </w:t>
      </w:r>
      <w:r>
        <w:rPr>
          <w:rFonts w:ascii="Times New Roman" w:hAnsi="Times New Roman" w:cs="Times New Roman"/>
          <w:b/>
          <w:sz w:val="24"/>
          <w:szCs w:val="24"/>
        </w:rPr>
        <w:t xml:space="preserve">nella Marca e in Veneto </w:t>
      </w:r>
      <w:r w:rsidRPr="00AE59FC">
        <w:rPr>
          <w:rFonts w:ascii="Times New Roman" w:hAnsi="Times New Roman" w:cs="Times New Roman"/>
          <w:b/>
          <w:sz w:val="24"/>
          <w:szCs w:val="24"/>
        </w:rPr>
        <w:t xml:space="preserve">del nuovo libro di Marco Zabotti, intitolato “Sperare ancora. La vita buona, un nuovo umanesimo”, fresco di stampa presso la </w:t>
      </w:r>
      <w:proofErr w:type="spellStart"/>
      <w:r w:rsidRPr="00AE59FC">
        <w:rPr>
          <w:rFonts w:ascii="Times New Roman" w:hAnsi="Times New Roman" w:cs="Times New Roman"/>
          <w:b/>
          <w:sz w:val="24"/>
          <w:szCs w:val="24"/>
        </w:rPr>
        <w:t>Tipse</w:t>
      </w:r>
      <w:proofErr w:type="spellEnd"/>
      <w:r w:rsidRPr="00AE59FC">
        <w:rPr>
          <w:rFonts w:ascii="Times New Roman" w:hAnsi="Times New Roman" w:cs="Times New Roman"/>
          <w:b/>
          <w:sz w:val="24"/>
          <w:szCs w:val="24"/>
        </w:rPr>
        <w:t xml:space="preserve"> di Vittorio Veneto per la casa editrice Fondazione Dina Orsi - L’Azione</w:t>
      </w:r>
      <w:r w:rsidRPr="00AE59F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59FC" w:rsidRDefault="00AE59FC" w:rsidP="00AE59FC">
      <w:pPr>
        <w:rPr>
          <w:rFonts w:ascii="Times New Roman" w:hAnsi="Times New Roman" w:cs="Times New Roman"/>
          <w:sz w:val="24"/>
          <w:szCs w:val="24"/>
        </w:rPr>
      </w:pPr>
      <w:r w:rsidRPr="00AE59FC">
        <w:rPr>
          <w:rFonts w:ascii="Times New Roman" w:hAnsi="Times New Roman" w:cs="Times New Roman"/>
          <w:sz w:val="24"/>
          <w:szCs w:val="24"/>
        </w:rPr>
        <w:t>La copertina del volume è verde speranza, con il colore prescelto da sempre sinonimo di fiducia e ottimismo verso il futuro, e con l’immagine impressa di un piccolo germoglio, icona di buoni auspici e felice crescita. E se nel comune sentire la “paura fa novanta”, in questo caso è invece la speranza a fare “novanta”, allontanando le nubi minacciose di stereotipati pensieri n</w:t>
      </w:r>
      <w:r w:rsidR="00950459">
        <w:rPr>
          <w:rFonts w:ascii="Times New Roman" w:hAnsi="Times New Roman" w:cs="Times New Roman"/>
          <w:sz w:val="24"/>
          <w:szCs w:val="24"/>
        </w:rPr>
        <w:t>egativi: s</w:t>
      </w:r>
      <w:r w:rsidRPr="00AE59FC">
        <w:rPr>
          <w:rFonts w:ascii="Times New Roman" w:hAnsi="Times New Roman" w:cs="Times New Roman"/>
          <w:sz w:val="24"/>
          <w:szCs w:val="24"/>
        </w:rPr>
        <w:t>ono infatti novanta, di nume</w:t>
      </w:r>
      <w:r>
        <w:rPr>
          <w:rFonts w:ascii="Times New Roman" w:hAnsi="Times New Roman" w:cs="Times New Roman"/>
          <w:sz w:val="24"/>
          <w:szCs w:val="24"/>
        </w:rPr>
        <w:t>ro, le storie brevi narrate</w:t>
      </w:r>
      <w:r w:rsidR="00950459">
        <w:rPr>
          <w:rFonts w:ascii="Times New Roman" w:hAnsi="Times New Roman" w:cs="Times New Roman"/>
          <w:sz w:val="24"/>
          <w:szCs w:val="24"/>
        </w:rPr>
        <w:t xml:space="preserve"> in questo libro.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0B90" w:rsidRPr="00AE59FC" w:rsidRDefault="00AE59FC" w:rsidP="00AE59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Dopo il testo </w:t>
      </w:r>
      <w:r w:rsidRPr="00AE59FC">
        <w:rPr>
          <w:rFonts w:ascii="Times New Roman" w:hAnsi="Times New Roman" w:cs="Times New Roman"/>
          <w:sz w:val="24"/>
          <w:szCs w:val="24"/>
        </w:rPr>
        <w:t>del 2018 dedicato alla declinazione attuale del  pensiero e dell</w:t>
      </w:r>
      <w:r>
        <w:rPr>
          <w:rFonts w:ascii="Times New Roman" w:hAnsi="Times New Roman" w:cs="Times New Roman"/>
          <w:sz w:val="24"/>
          <w:szCs w:val="24"/>
        </w:rPr>
        <w:t xml:space="preserve">’opera di Giuseppe Toniolo, e </w:t>
      </w:r>
      <w:r w:rsidRPr="00AE59FC">
        <w:rPr>
          <w:rFonts w:ascii="Times New Roman" w:hAnsi="Times New Roman" w:cs="Times New Roman"/>
          <w:sz w:val="24"/>
          <w:szCs w:val="24"/>
        </w:rPr>
        <w:t xml:space="preserve">quello del 2020, “Le cose nuove”, incentrato su una riflessione legata alla rinascita morale e spirituale dopo la pandemia, </w:t>
      </w:r>
      <w:r w:rsidRPr="00AE59FC">
        <w:rPr>
          <w:rFonts w:ascii="Times New Roman" w:hAnsi="Times New Roman" w:cs="Times New Roman"/>
          <w:b/>
          <w:sz w:val="24"/>
          <w:szCs w:val="24"/>
        </w:rPr>
        <w:t>la nuova opera di Marco Zabotti si presenta come una raccolta scelta, ma temporalmente fedele, di apprezzati interventi pubblicati da quasi due anni nella rubrica settim</w:t>
      </w:r>
      <w:r>
        <w:rPr>
          <w:rFonts w:ascii="Times New Roman" w:hAnsi="Times New Roman" w:cs="Times New Roman"/>
          <w:b/>
          <w:sz w:val="24"/>
          <w:szCs w:val="24"/>
        </w:rPr>
        <w:t>anale da lui stesso curata sull</w:t>
      </w:r>
      <w:r w:rsidRPr="00AE59FC">
        <w:rPr>
          <w:rFonts w:ascii="Times New Roman" w:hAnsi="Times New Roman" w:cs="Times New Roman"/>
          <w:b/>
          <w:sz w:val="24"/>
          <w:szCs w:val="24"/>
        </w:rPr>
        <w:t>a testata giornalistica online trevigiana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Qdpnews.it</w:t>
      </w:r>
      <w:r w:rsidRPr="00AE59FC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AE59FC">
        <w:rPr>
          <w:rFonts w:ascii="Times New Roman" w:hAnsi="Times New Roman" w:cs="Times New Roman"/>
          <w:sz w:val="24"/>
          <w:szCs w:val="24"/>
        </w:rPr>
        <w:t xml:space="preserve"> Che cosa colpisce, innanzitutto? Lo sguardo rinnovato sui volti e nel cuore dell’umanità di oggi, attraverso pensieri, spunti e appunti di vita quotidiana che nascono dalla verità delle opere e dei giorni. Come un diario, in cui si colgono e si raccontano insieme i valori essenziali, la tenace memoria, le cose semplici, le virtù di sempre, la bellezza, l’amore che condivide il dolore, la convivialità, la gentilezza, la gratitudine, la cura e la dedizione, la pace. Dentro il tempo presente, con la consapevolezza e la determinazione di chi non si rassegna alle narrazioni tristi, desolate, vuote e rassegnate del nostro essere uomini e donne contemporanei ma ricerca invece, con vitalità sorridente e passione altruista, le ragioni e le conferme della vita buona e di un nuovo umanesimo. “Con la voglia di cambiare, e di essere migliori. In libertà e in pienezza - scrive l’autore - </w:t>
      </w:r>
      <w:r w:rsidRPr="00AE59FC">
        <w:rPr>
          <w:rFonts w:ascii="Times New Roman" w:hAnsi="Times New Roman" w:cs="Times New Roman"/>
          <w:b/>
          <w:sz w:val="24"/>
          <w:szCs w:val="24"/>
        </w:rPr>
        <w:t>Perché servono uomini e donne</w:t>
      </w:r>
      <w:r w:rsidRPr="00AE59FC">
        <w:rPr>
          <w:rFonts w:ascii="Times New Roman" w:hAnsi="Times New Roman" w:cs="Times New Roman"/>
          <w:sz w:val="24"/>
          <w:szCs w:val="24"/>
        </w:rPr>
        <w:t xml:space="preserve"> “la cui bontà disinteressata, la cui forza calma, la cui presenza gioiosa e rassicurante, la cui umile capacità non solo di servire ma anche di creare” fa di loro dei “</w:t>
      </w:r>
      <w:r w:rsidRPr="00AE59FC">
        <w:rPr>
          <w:rFonts w:ascii="Times New Roman" w:hAnsi="Times New Roman" w:cs="Times New Roman"/>
          <w:b/>
          <w:sz w:val="24"/>
          <w:szCs w:val="24"/>
        </w:rPr>
        <w:t>rammendatori dell’esistenza universale</w:t>
      </w:r>
      <w:r w:rsidRPr="00AE59FC">
        <w:rPr>
          <w:rFonts w:ascii="Times New Roman" w:hAnsi="Times New Roman" w:cs="Times New Roman"/>
          <w:sz w:val="24"/>
          <w:szCs w:val="24"/>
        </w:rPr>
        <w:t xml:space="preserve">, </w:t>
      </w:r>
      <w:r w:rsidRPr="00AE59FC">
        <w:rPr>
          <w:rFonts w:ascii="Times New Roman" w:hAnsi="Times New Roman" w:cs="Times New Roman"/>
          <w:b/>
          <w:sz w:val="24"/>
          <w:szCs w:val="24"/>
        </w:rPr>
        <w:t>incessantemente lacerata dalle potenze perverse del nulla</w:t>
      </w:r>
      <w:r w:rsidRPr="00AE59FC">
        <w:rPr>
          <w:rFonts w:ascii="Times New Roman" w:hAnsi="Times New Roman" w:cs="Times New Roman"/>
          <w:sz w:val="24"/>
          <w:szCs w:val="24"/>
        </w:rPr>
        <w:t xml:space="preserve"> </w:t>
      </w:r>
      <w:r w:rsidRPr="00AE59FC">
        <w:rPr>
          <w:rFonts w:ascii="Times New Roman" w:hAnsi="Times New Roman" w:cs="Times New Roman"/>
          <w:b/>
          <w:sz w:val="24"/>
          <w:szCs w:val="24"/>
        </w:rPr>
        <w:t xml:space="preserve">(Olivier </w:t>
      </w:r>
      <w:proofErr w:type="spellStart"/>
      <w:r w:rsidRPr="00AE59FC">
        <w:rPr>
          <w:rFonts w:ascii="Times New Roman" w:hAnsi="Times New Roman" w:cs="Times New Roman"/>
          <w:b/>
          <w:sz w:val="24"/>
          <w:szCs w:val="24"/>
        </w:rPr>
        <w:t>Clement</w:t>
      </w:r>
      <w:proofErr w:type="spellEnd"/>
      <w:r w:rsidRPr="00AE59FC">
        <w:rPr>
          <w:rFonts w:ascii="Times New Roman" w:hAnsi="Times New Roman" w:cs="Times New Roman"/>
          <w:b/>
          <w:sz w:val="24"/>
          <w:szCs w:val="24"/>
        </w:rPr>
        <w:t>)</w:t>
      </w:r>
      <w:r w:rsidRPr="00AE59FC">
        <w:rPr>
          <w:rFonts w:ascii="Times New Roman" w:hAnsi="Times New Roman" w:cs="Times New Roman"/>
          <w:sz w:val="24"/>
          <w:szCs w:val="24"/>
        </w:rPr>
        <w:t>”. E allora tutto è compreso, nulla è escluso, in questa sorta di “vademecum dell’anima” che annota le storie, gli eventi, le suggestioni e le domande, spesso ispirati da fatti che vedono protagonista il territorio dell’Alta Marca, ancora e sempre ricco di iniziative e di proposte di cultura e socialità.  Ma non è solo un ritratto del tempo presente, più o meno coerente, più o meno condivisibile, nel quale potersi ritrovare. Il libro manifesta la spinta e la motivazione a “sperare ancora”, a sperare sempre, a cambiare in meglio, perché non possiamo arrenderci alle provocazioni negative, ai mali gravi e ricorrenti, al tenore troppe volte anonimo e affaticato di una società che sembra aver dimenticato o rimosso i fondamentali per una convivenza sana e felice. Anche dentro la prospettiva del Giubileo della Speranza 2025, icona di un tempo nuovo per l’inte</w:t>
      </w:r>
      <w:r>
        <w:rPr>
          <w:rFonts w:ascii="Times New Roman" w:hAnsi="Times New Roman" w:cs="Times New Roman"/>
          <w:sz w:val="24"/>
          <w:szCs w:val="24"/>
        </w:rPr>
        <w:t xml:space="preserve">ra umanità. </w:t>
      </w:r>
      <w:r w:rsidRPr="00AE59FC">
        <w:rPr>
          <w:rFonts w:ascii="Times New Roman" w:hAnsi="Times New Roman" w:cs="Times New Roman"/>
          <w:sz w:val="24"/>
          <w:szCs w:val="24"/>
        </w:rPr>
        <w:t xml:space="preserve">Con titoli brevi, accattivanti e suggestivi per ciascuno dei novanta testi proposti, le trecento pagine del volume - </w:t>
      </w:r>
      <w:r w:rsidRPr="00AE59FC">
        <w:rPr>
          <w:rFonts w:ascii="Times New Roman" w:hAnsi="Times New Roman" w:cs="Times New Roman"/>
          <w:b/>
          <w:sz w:val="24"/>
          <w:szCs w:val="24"/>
        </w:rPr>
        <w:t>la cui pubblicazione è patrocinata dall’Istituto Beato Toniolo</w:t>
      </w:r>
      <w:r w:rsidRPr="00AE59FC">
        <w:rPr>
          <w:rFonts w:ascii="Times New Roman" w:hAnsi="Times New Roman" w:cs="Times New Roman"/>
          <w:sz w:val="24"/>
          <w:szCs w:val="24"/>
        </w:rPr>
        <w:t>, con il contributo di tre importanti realtà economiche del territorio</w:t>
      </w:r>
      <w:r>
        <w:rPr>
          <w:rFonts w:ascii="Times New Roman" w:hAnsi="Times New Roman" w:cs="Times New Roman"/>
          <w:sz w:val="24"/>
          <w:szCs w:val="24"/>
        </w:rPr>
        <w:t xml:space="preserve"> come Banca della Marca, Latteria Soligo e Banca Prealpi </w:t>
      </w:r>
      <w:proofErr w:type="spellStart"/>
      <w:r>
        <w:rPr>
          <w:rFonts w:ascii="Times New Roman" w:hAnsi="Times New Roman" w:cs="Times New Roman"/>
          <w:sz w:val="24"/>
          <w:szCs w:val="24"/>
        </w:rPr>
        <w:t>SanBiagio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59FC">
        <w:rPr>
          <w:rFonts w:ascii="Times New Roman" w:hAnsi="Times New Roman" w:cs="Times New Roman"/>
          <w:sz w:val="24"/>
          <w:szCs w:val="24"/>
        </w:rPr>
        <w:t xml:space="preserve"> - si dipanano illustrando stili e comportamenti, interrogativi e certezze, memorie e consuetudini delle persone della nostra stagione “magnifica e drammatica”, in un viaggio sapienziale che ha lo scopo di ridonare fiducia, speranza e spirito </w:t>
      </w:r>
      <w:r w:rsidRPr="00AE59FC">
        <w:rPr>
          <w:rFonts w:ascii="Times New Roman" w:hAnsi="Times New Roman" w:cs="Times New Roman"/>
          <w:sz w:val="24"/>
          <w:szCs w:val="24"/>
        </w:rPr>
        <w:lastRenderedPageBreak/>
        <w:t xml:space="preserve">costruttivo di autentica solidarietà. Perché non si è persa l’idea della vita buona, perché la prospettiva di un nuovo umanesimo è più che mai presente e attuale, necessaria per continuare a sperare, nonostante tutto, in una società migliore. A partire da noi stessi, e dal mondo nuovo, dentro di noi.  </w:t>
      </w:r>
      <w:r>
        <w:rPr>
          <w:rFonts w:ascii="Times New Roman" w:hAnsi="Times New Roman" w:cs="Times New Roman"/>
          <w:sz w:val="24"/>
          <w:szCs w:val="24"/>
        </w:rPr>
        <w:t>E intanto continua i</w:t>
      </w:r>
      <w:r w:rsidRPr="00AE59FC">
        <w:rPr>
          <w:rFonts w:ascii="Times New Roman" w:hAnsi="Times New Roman" w:cs="Times New Roman"/>
          <w:sz w:val="24"/>
          <w:szCs w:val="24"/>
        </w:rPr>
        <w:t xml:space="preserve">l viaggio di Marco Zabotti </w:t>
      </w:r>
      <w:r>
        <w:rPr>
          <w:rFonts w:ascii="Times New Roman" w:hAnsi="Times New Roman" w:cs="Times New Roman"/>
          <w:sz w:val="24"/>
          <w:szCs w:val="24"/>
        </w:rPr>
        <w:t xml:space="preserve">con “Sperare ancora”, </w:t>
      </w:r>
      <w:r w:rsidRPr="00AE59FC">
        <w:rPr>
          <w:rFonts w:ascii="Times New Roman" w:hAnsi="Times New Roman" w:cs="Times New Roman"/>
          <w:sz w:val="24"/>
          <w:szCs w:val="24"/>
        </w:rPr>
        <w:t xml:space="preserve">a contatto </w:t>
      </w:r>
      <w:r>
        <w:rPr>
          <w:rFonts w:ascii="Times New Roman" w:hAnsi="Times New Roman" w:cs="Times New Roman"/>
          <w:sz w:val="24"/>
          <w:szCs w:val="24"/>
        </w:rPr>
        <w:t xml:space="preserve">diretto con persone e lettori, </w:t>
      </w:r>
      <w:r w:rsidRPr="00AE59FC">
        <w:rPr>
          <w:rFonts w:ascii="Times New Roman" w:hAnsi="Times New Roman" w:cs="Times New Roman"/>
          <w:sz w:val="24"/>
          <w:szCs w:val="24"/>
        </w:rPr>
        <w:t>in dialogo e confronto con la vita di gruppi, associazioni e comunità del territorio, secondo uno stil</w:t>
      </w:r>
      <w:r>
        <w:rPr>
          <w:rFonts w:ascii="Times New Roman" w:hAnsi="Times New Roman" w:cs="Times New Roman"/>
          <w:sz w:val="24"/>
          <w:szCs w:val="24"/>
        </w:rPr>
        <w:t>e di condivisione e di amicizia.</w:t>
      </w:r>
      <w:r w:rsidRPr="00AE59F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10B90" w:rsidRPr="00AE59FC" w:rsidSect="00310B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E59FC"/>
    <w:rsid w:val="00310B90"/>
    <w:rsid w:val="00950459"/>
    <w:rsid w:val="00AE59FC"/>
    <w:rsid w:val="00B53FE6"/>
    <w:rsid w:val="00FC6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E59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2025-04-27T10:20:00Z</dcterms:created>
  <dcterms:modified xsi:type="dcterms:W3CDTF">2025-04-27T11:21:00Z</dcterms:modified>
</cp:coreProperties>
</file>